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7" text:style-name="Internet_20_link" text:visited-style-name="Visited_20_Internet_20_Link">
              <text:span text:style-name="ListLabel_20_28">
                <text:span text:style-name="T8">1 onderwijs Meerstad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7"/>
        onderwijs Meerstad
        <text:bookmark-end text:name="2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Onderwijs Meerstad.pdf
              <text:span text:style-name="T3"/>
            </text:p>
            <text:p text:style-name="P7"/>
          </table:table-cell>
          <table:table-cell table:style-name="Table4.A2" office:value-type="string">
            <text:p text:style-name="P8">28-12-2017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Onderwijs-Meer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ex. art. 41 RvO van de SP over de toekomst basisonderwijs Meerstad en omgeving.pdf
              <text:span text:style-name="T3"/>
            </text:p>
            <text:p text:style-name="P7"/>
          </table:table-cell>
          <table:table-cell table:style-name="Table4.A2" office:value-type="string">
            <text:p text:style-name="P8">28-12-2017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1,98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de-SP-over-de-toekomst-basisonderwijs-Meerstad-en-omge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438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