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5" text:style-name="Internet_20_link" text:visited-style-name="Visited_20_Internet_20_Link">
              <text:span text:style-name="ListLabel_20_28">
                <text:span text:style-name="T8">1 stijgende aantal zedenmisdrijven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5"/>
        stijgende aantal zedenmisdrijven
        <text:bookmark-end text:name="11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Stijgende aantal zedenmisdrijven.pdf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ijgende-aantal-zedenmis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100% Groningen ex art 38 over het stijgende aantal zedenmisdrijven.pdf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100-Groningen-ex-art-38-over-het-stijgende-aantal-zedenmis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0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