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6" text:style-name="Internet_20_link" text:visited-style-name="Visited_20_Internet_20_Link">
              <text:span text:style-name="ListLabel_20_28">
                <text:span text:style-name="T8">1 tabaksindustrie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6"/>
        tabaksindustrie
        <text:bookmark-end text:name="2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Tabaksindustrie.pdf
              <text:span text:style-name="T3"/>
            </text:p>
            <text:p text:style-name="P7"/>
          </table:table-cell>
          <table:table-cell table:style-name="Table4.A2" office:value-type="string">
            <text:p text:style-name="P8">23-10-2017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Tabaksindust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ex. art. 41 RvO van SP over mogelijke contacten met de tabaksindustrie van de gemeente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23-10-2017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1,83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schriftelijke-vragen-ex-art-41-RvO-van-SP-over-mogelijke-contacten-met-de-tabaksindustrie-van-de-gemeente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7" meta:character-count="460" meta:non-whitespace-character-count="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