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8" text:style-name="Internet_20_link" text:visited-style-name="Visited_20_Internet_20_Link">
              <text:span text:style-name="ListLabel_20_28">
                <text:span text:style-name="T8">1 vaccinaties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8"/>
        vaccinaties
        <text:bookmark-end text:name="13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Vaccinaties.pdf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05-11-2018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accin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PvdA ex art. 41 RvO over Vaccinaties in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05-11-2018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244,17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PvdA-ex-art-41-RvO-over-Vaccinaties-in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9" meta:character-count="389" meta:non-whitespace-character-count="3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