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14:43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200" text:style-name="Internet_20_link" text:visited-style-name="Visited_20_Internet_20_Link">
              <text:span text:style-name="ListLabel_20_28">
                <text:span text:style-name="T8">1 vissterfte vijvers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200"/>
        vissterfte vijvers
        <text:bookmark-end text:name="112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Vissterfte vijvers.pdf
              <text:span text:style-name="T3"/>
            </text:p>
            <text:p text:style-name="P7"/>
          </table:table-cell>
          <table:table-cell table:style-name="Table4.A2" office:value-type="string">
            <text:p text:style-name="P8">09-09-2019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21,99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issterfte-vijv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Stadspartij ex art 38 RvO over vijvers in de gemeente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09-09-2019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Stadspartij-ex-art-38-RvO-over-vijvers-in-de-gemeent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423" meta:non-whitespace-character-count="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