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02" text:style-name="Internet_20_link" text:visited-style-name="Visited_20_Internet_20_Link">
              <text:span text:style-name="ListLabel_20_28">
                <text:span text:style-name="T8">1 vragen SP inzake problemen bij het Groninger brandweerkorps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2"/>
        vragen SP inzake problemen bij het Groninger brandweerkorps (met antwoord College)
        <text:bookmark-end text:name="106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problemen bij het Groninger brandweerkorps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215,44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inzake-problemen-bij-het-Groninger-brandweerkorp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98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