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8" text:style-name="Internet_20_link" text:visited-style-name="Visited_20_Internet_20_Link">
              <text:span text:style-name="ListLabel_20_28">
                <text:span text:style-name="T8">1 vragen SP ontslagvergoeding directeur Hefpunt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8"/>
        vragen SP ontslagvergoeding directeur Hefpunt
        <text:bookmark-end text:name="52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ontslagvergoeding directeur Hefpunt.pdf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ntslagvergoeding-directeur-Hef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SP ontslagvergoeding directeur Hefpunt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248,93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ntslagvergoeding-directeur-Hefpun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76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