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00:24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04" text:style-name="Internet_20_link" text:visited-style-name="Visited_20_Internet_20_Link">
              <text:span text:style-name="ListLabel_20_28">
                <text:span text:style-name="T8">1 vragen jongerenhuisvesting n.a.v. Kences monitor studentenhuisvesting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04"/>
        vragen jongerenhuisvesting n.a.v. Kences monitor studentenhuisvesting
        <text:bookmark-end text:name="52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jongerenhuisvesting n.a.v. Kences monitor studentenhuisvesting.pdf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229,33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jongerenhuisvesting-n-a-v-Kences-monitor-studentenhuisve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jongerenhuisvesting n.a.v. Kences monitor studentenhuisvesting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804,61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jongerenhuisvesting-n-a-v-Kences-monitor-studentenhuisvestin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574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