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97" text:style-name="Internet_20_link" text:visited-style-name="Visited_20_Internet_20_Link">
              <text:span text:style-name="ListLabel_20_28">
                <text:span text:style-name="T8">1 vragen kosten projectdirecteur Ring 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97"/>
        vragen kosten projectdirecteur Ring Zuid
        <text:bookmark-end text:name="6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kosten projectdirecteur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336,92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kosten-projectdirecteur-Ring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kosten projectdirecteur Ring Zuid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kosten-projectdirecteur-Ring-Zu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58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