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1" text:style-name="Internet_20_link" text:visited-style-name="Visited_20_Internet_20_Link">
              <text:span text:style-name="ListLabel_20_28">
                <text:span text:style-name="T8">1 vragen kwijtschelding lokale heffingen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1"/>
        vragen kwijtschelding lokale heffingen
        <text:bookmark-end text:name="6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kwijtschelding lokale heffingen.pdf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kwijtschelding-lokale-heff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kwijtschelding lokale heffingen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kwijtschelding-lokale-heff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49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