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20190522_Groningen_Raad.pdf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20190522-Groning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