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20191218 Gemeente Groningen Gemeenteraad Index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64,57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191218-Gemeente-Groningen-Gemeenteraad-Inde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20191218 Gemeente Groningen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700,09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191218-Gemeente-Groningen-Gemeente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74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