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08-03-2023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08-03-2023-verslag-gemeenteraad-15-0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Besluitenlijst-raad-8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7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