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07-05-2025,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591,54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07-05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Besluitenlijst-Raad-7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5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