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 12 november 2025 (Begrotingsraad)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167,85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Besluitenlijst-Raad-12-november-2025-Begrotingsraa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11" meta:non-whitespace-character-count="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401833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401833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